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2"/>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V</w:t>
      </w:r>
      <w:r>
        <w:rPr>
          <w:rFonts w:ascii="Calibri Light" w:hAnsi="Calibri Light" w:eastAsia="宋体" w:cs="Calibri Light"/>
          <w:kern w:val="0"/>
          <w:sz w:val="24"/>
          <w:szCs w:val="24"/>
          <w:lang w:eastAsia="en-US"/>
        </w:rPr>
        <w:t xml:space="preserve"> Series as 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are warranted by PYTES Co., Ltd against manufacturing defects in materials and workmanship. </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Within th</w:t>
      </w:r>
      <w:r>
        <w:rPr>
          <w:rFonts w:ascii="Calibri Light" w:hAnsi="Calibri Light" w:eastAsia="宋体" w:cs="Calibri Light"/>
          <w:color w:val="auto"/>
          <w:kern w:val="0"/>
          <w:sz w:val="24"/>
          <w:szCs w:val="24"/>
          <w:lang w:eastAsia="en-US"/>
        </w:rPr>
        <w:t>e</w:t>
      </w:r>
      <w:permStart w:id="0" w:edGrp="everyone"/>
      <w:r>
        <w:rPr>
          <w:rFonts w:ascii="Calibri Light" w:hAnsi="Calibri Light" w:eastAsia="宋体" w:cs="Calibri Light"/>
          <w:color w:val="auto"/>
          <w:kern w:val="0"/>
          <w:sz w:val="24"/>
          <w:szCs w:val="24"/>
          <w:u w:val="single"/>
          <w:lang w:eastAsia="en-US"/>
        </w:rPr>
        <w:t xml:space="preserve">                 </w:t>
      </w:r>
      <w:permEnd w:id="0"/>
      <w:r>
        <w:rPr>
          <w:rFonts w:ascii="Calibri Light" w:hAnsi="Calibri Light" w:eastAsia="宋体" w:cs="Calibri Light"/>
          <w:color w:val="auto"/>
          <w:kern w:val="0"/>
          <w:sz w:val="24"/>
          <w:szCs w:val="24"/>
        </w:rPr>
        <w:t>(</w:t>
      </w:r>
      <w:r>
        <w:rPr>
          <w:rFonts w:ascii="微软雅黑" w:hAnsi="微软雅黑" w:eastAsia="微软雅黑" w:cs="Calibri Light"/>
          <w:color w:val="auto"/>
          <w:kern w:val="0"/>
          <w:szCs w:val="21"/>
        </w:rPr>
        <w:t>产品</w:t>
      </w:r>
      <w:r>
        <w:rPr>
          <w:rFonts w:hint="eastAsia" w:ascii="微软雅黑" w:hAnsi="微软雅黑" w:eastAsia="微软雅黑" w:cs="Calibri Light"/>
          <w:color w:val="auto"/>
          <w:kern w:val="0"/>
          <w:szCs w:val="21"/>
        </w:rPr>
        <w:t>销售国</w:t>
      </w:r>
      <w:r>
        <w:rPr>
          <w:rFonts w:ascii="Calibri Light" w:hAnsi="Calibri Light" w:eastAsia="宋体" w:cs="Calibri Light"/>
          <w:color w:val="auto"/>
          <w:kern w:val="0"/>
          <w:sz w:val="24"/>
          <w:szCs w:val="24"/>
        </w:rPr>
        <w:t>)</w:t>
      </w:r>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pPr>
        <w:pStyle w:val="27"/>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7"/>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2"/>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7"/>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color w:val="000000"/>
          <w:kern w:val="0"/>
          <w:sz w:val="24"/>
          <w:szCs w:val="24"/>
          <w:lang w:eastAsia="en-US"/>
        </w:rPr>
        <w:t>14</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F/-</w:t>
      </w:r>
      <w:r>
        <w:rPr>
          <w:rFonts w:ascii="Calibri Light" w:hAnsi="Calibri Light" w:eastAsia="宋体" w:cs="Calibri Light"/>
          <w:color w:val="000000"/>
          <w:kern w:val="0"/>
          <w:sz w:val="24"/>
          <w:szCs w:val="24"/>
          <w:lang w:eastAsia="en-US"/>
        </w:rPr>
        <w:t>10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color w:val="000000"/>
          <w:kern w:val="0"/>
          <w:sz w:val="24"/>
          <w:szCs w:val="24"/>
          <w:lang w:eastAsia="en-US"/>
        </w:rPr>
        <w:t xml:space="preserve"> or exceed </w:t>
      </w:r>
      <w:r>
        <w:rPr>
          <w:rFonts w:hint="eastAsia" w:ascii="Calibri Light" w:hAnsi="Calibri Light" w:eastAsia="宋体" w:cs="Calibri Light"/>
          <w:color w:val="000000"/>
          <w:kern w:val="0"/>
          <w:sz w:val="24"/>
          <w:szCs w:val="24"/>
          <w:lang w:eastAsia="en-US"/>
        </w:rPr>
        <w:t>122</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color w:val="000000"/>
          <w:kern w:val="0"/>
          <w:sz w:val="24"/>
          <w:szCs w:val="24"/>
          <w:lang w:eastAsia="en-US"/>
        </w:rPr>
        <w:t>F/</w:t>
      </w:r>
      <w:r>
        <w:rPr>
          <w:rFonts w:ascii="Calibri Light" w:hAnsi="Calibri Light" w:eastAsia="宋体" w:cs="Calibri Light"/>
          <w:color w:val="000000"/>
          <w:kern w:val="0"/>
          <w:sz w:val="24"/>
          <w:szCs w:val="24"/>
          <w:lang w:eastAsia="en-US"/>
        </w:rPr>
        <w:t>50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kern w:val="0"/>
          <w:sz w:val="24"/>
          <w:szCs w:val="24"/>
          <w:lang w:eastAsia="en-US"/>
        </w:rPr>
        <w:t xml:space="preserve">; </w:t>
      </w:r>
    </w:p>
    <w:p>
      <w:pPr>
        <w:pStyle w:val="27"/>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Subject of the Warranty should not be exposed to a temperature exceeding </w:t>
      </w:r>
      <w:r>
        <w:rPr>
          <w:rFonts w:hint="eastAsia" w:ascii="Calibri Light" w:hAnsi="Calibri Light" w:eastAsia="宋体" w:cs="Calibri Light"/>
          <w:kern w:val="0"/>
          <w:sz w:val="24"/>
          <w:szCs w:val="24"/>
          <w:lang w:eastAsia="en-US"/>
        </w:rPr>
        <w:t>122</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ascii="Calibri Light" w:hAnsi="Calibri Light" w:eastAsia="宋体" w:cs="Calibri Light"/>
          <w:kern w:val="0"/>
          <w:sz w:val="24"/>
          <w:szCs w:val="24"/>
          <w:lang w:eastAsia="en-US"/>
        </w:rPr>
        <w:t>50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V</w:t>
      </w:r>
      <w:r>
        <w:rPr>
          <w:rFonts w:ascii="Calibri Light" w:hAnsi="Calibri Light" w:eastAsia="宋体" w:cs="Calibri Light"/>
          <w:kern w:val="0"/>
          <w:sz w:val="24"/>
          <w:szCs w:val="24"/>
          <w:lang w:eastAsia="en-US"/>
        </w:rPr>
        <w:t xml:space="preserve">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5"/>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2"/>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3"/>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rPr>
            </w:pPr>
            <w:r>
              <w:rPr>
                <w:rFonts w:hint="eastAsia" w:ascii="Calibri Light" w:hAnsi="Calibri Light" w:eastAsia="宋体" w:cs="Calibri Light"/>
                <w:b w:val="0"/>
                <w:bCs/>
                <w:kern w:val="0"/>
                <w:sz w:val="24"/>
                <w:szCs w:val="24"/>
              </w:rPr>
              <w:t>V5</w:t>
            </w:r>
            <w:r>
              <w:rPr>
                <w:rFonts w:ascii="Arial" w:hAnsi="Arial" w:cs="Arial"/>
                <w:b/>
                <w:bCs/>
                <w:color w:val="333333"/>
                <w:shd w:val="clear" w:color="auto" w:fill="FFFFFF"/>
              </w:rPr>
              <w:t>°</w:t>
            </w:r>
            <w:r>
              <w:rPr>
                <w:rFonts w:hint="eastAsia" w:ascii="Arial" w:hAnsi="Arial" w:cs="Arial"/>
                <w:b/>
                <w:bCs/>
                <w:color w:val="333333"/>
                <w:shd w:val="clear" w:color="auto" w:fill="FFFFFF"/>
              </w:rPr>
              <w:t xml:space="preserve"> </w:t>
            </w:r>
            <w:r>
              <w:rPr>
                <w:rFonts w:hint="eastAsia" w:ascii="Calibri Light" w:hAnsi="Calibri Light" w:eastAsia="宋体" w:cs="Calibri Light"/>
                <w:b w:val="0"/>
                <w:bCs/>
                <w:kern w:val="0"/>
                <w:sz w:val="24"/>
                <w:szCs w:val="24"/>
              </w:rPr>
              <w:t>/ V5</w:t>
            </w:r>
            <w:r>
              <w:rPr>
                <w:rFonts w:ascii="Arial" w:hAnsi="Arial" w:cs="Arial"/>
                <w:b/>
                <w:bCs/>
                <w:color w:val="333333"/>
                <w:shd w:val="clear" w:color="auto" w:fill="FFFFFF"/>
              </w:rPr>
              <w:t>°</w:t>
            </w:r>
            <w:r>
              <w:rPr>
                <w:rFonts w:ascii="Calibri Light" w:hAnsi="Calibri Light" w:eastAsia="宋体" w:cs="Calibri Light"/>
                <w:b w:val="0"/>
                <w:bCs/>
                <w:kern w:val="0"/>
                <w:sz w:val="28"/>
                <w:szCs w:val="28"/>
              </w:rPr>
              <w:t>α</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ascii="Calibri Light" w:hAnsi="Calibri Light" w:eastAsia="宋体" w:cs="Calibri Light"/>
                <w:color w:val="000000" w:themeColor="text1"/>
                <w:kern w:val="0"/>
                <w:sz w:val="24"/>
                <w:szCs w:val="24"/>
                <w:lang w:eastAsia="en-US"/>
              </w:rPr>
              <w:t>initial installation</w:t>
            </w:r>
            <w:r>
              <w:rPr>
                <w:rFonts w:ascii="Calibri Light" w:hAnsi="Calibri Light" w:eastAsia="宋体" w:cs="Calibri Light"/>
                <w:kern w:val="0"/>
                <w:sz w:val="24"/>
                <w:szCs w:val="24"/>
                <w:lang w:eastAsia="en-US"/>
              </w:rPr>
              <w:t xml:space="preserve">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2"/>
                <w:rFonts w:ascii="Calibri Light" w:hAnsi="Calibri Light" w:eastAsia="宋体" w:cs="Calibri Light"/>
                <w:kern w:val="0"/>
                <w:sz w:val="24"/>
                <w:szCs w:val="24"/>
                <w:lang w:eastAsia="en-US"/>
              </w:rPr>
              <w:footnoteReference w:id="3"/>
            </w:r>
          </w:p>
        </w:tc>
      </w:tr>
    </w:tbl>
    <w:p>
      <w:pPr>
        <w:pStyle w:val="39"/>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9"/>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pPr>
        <w:pStyle w:val="39"/>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9"/>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9"/>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9"/>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9"/>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9"/>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9"/>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9"/>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9"/>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9"/>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2"/>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V5</w:t>
            </w:r>
            <w:r>
              <w:rPr>
                <w:rFonts w:ascii="Calibri Light" w:hAnsi="Calibri Light" w:eastAsia="宋体" w:cs="Calibri Light"/>
                <w:color w:val="000000" w:themeColor="text1"/>
                <w:kern w:val="0"/>
                <w:sz w:val="22"/>
              </w:rPr>
              <w:t>°</w:t>
            </w:r>
            <w:r>
              <w:rPr>
                <w:rFonts w:hint="eastAsia" w:ascii="Calibri Light" w:hAnsi="Calibri Light" w:eastAsia="宋体" w:cs="Calibri Light"/>
                <w:color w:val="000000" w:themeColor="text1"/>
                <w:kern w:val="0"/>
                <w:sz w:val="22"/>
              </w:rPr>
              <w:t xml:space="preserve"> / V5</w:t>
            </w:r>
            <w:r>
              <w:rPr>
                <w:rFonts w:ascii="Calibri Light" w:hAnsi="Calibri Light" w:eastAsia="宋体" w:cs="Calibri Light"/>
                <w:color w:val="000000" w:themeColor="text1"/>
                <w:kern w:val="0"/>
                <w:sz w:val="22"/>
              </w:rPr>
              <w:t>°α</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4</w:t>
            </w:r>
            <w:r>
              <w:rPr>
                <w:rFonts w:hint="eastAsia" w:ascii="Calibri Light" w:hAnsi="Calibri Light" w:eastAsia="宋体" w:cs="Calibri Light"/>
                <w:color w:val="000000" w:themeColor="text1"/>
                <w:kern w:val="0"/>
                <w:sz w:val="22"/>
              </w:rPr>
              <w:t>4.8</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75</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6.25</w:t>
            </w:r>
          </w:p>
        </w:tc>
      </w:tr>
    </w:tbl>
    <w:p>
      <w:pPr>
        <w:autoSpaceDE w:val="0"/>
        <w:autoSpaceDN w:val="0"/>
        <w:adjustRightInd w:val="0"/>
        <w:spacing w:after="240" w:line="320" w:lineRule="exact"/>
        <w:rPr>
          <w:rFonts w:hint="eastAsia"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2"/>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r>
        <w:rPr>
          <w:rFonts w:ascii="Calibri Light" w:hAnsi="Calibri Light" w:eastAsia="宋体" w:cs="Calibri Light"/>
          <w:color w:val="auto"/>
          <w:kern w:val="0"/>
          <w:sz w:val="24"/>
          <w:szCs w:val="24"/>
        </w:rPr>
        <w:t xml:space="preserve"> </w:t>
      </w:r>
      <w:permStart w:id="1" w:edGrp="everyone"/>
      <w:r>
        <w:rPr>
          <w:rFonts w:ascii="Calibri Light" w:hAnsi="Calibri Light" w:eastAsia="宋体" w:cs="Calibri Light"/>
          <w:color w:val="auto"/>
          <w:kern w:val="0"/>
          <w:sz w:val="24"/>
          <w:szCs w:val="24"/>
          <w:u w:val="single"/>
        </w:rPr>
        <w:t xml:space="preserve">                       </w:t>
      </w:r>
      <w:permEnd w:id="1"/>
      <w:r>
        <w:rPr>
          <w:rFonts w:ascii="Calibri Light" w:hAnsi="Calibri Light" w:eastAsia="宋体" w:cs="Calibri Light"/>
          <w:color w:val="auto"/>
          <w:kern w:val="0"/>
          <w:sz w:val="24"/>
          <w:szCs w:val="24"/>
        </w:rPr>
        <w:t>(</w:t>
      </w:r>
      <w:r>
        <w:rPr>
          <w:rFonts w:ascii="微软雅黑" w:hAnsi="微软雅黑" w:eastAsia="微软雅黑" w:cs="Calibri Light"/>
          <w:color w:val="auto"/>
          <w:kern w:val="0"/>
          <w:szCs w:val="21"/>
        </w:rPr>
        <w:t>产品</w:t>
      </w:r>
      <w:r>
        <w:rPr>
          <w:rFonts w:hint="eastAsia" w:ascii="微软雅黑" w:hAnsi="微软雅黑" w:eastAsia="微软雅黑" w:cs="Calibri Light"/>
          <w:color w:val="auto"/>
          <w:kern w:val="0"/>
          <w:szCs w:val="21"/>
        </w:rPr>
        <w:t>销售国</w:t>
      </w:r>
      <w:r>
        <w:rPr>
          <w:rFonts w:ascii="Calibri Light" w:hAnsi="Calibri Light" w:eastAsia="宋体" w:cs="Calibri Light"/>
          <w:color w:val="auto"/>
          <w:kern w:val="0"/>
          <w:sz w:val="24"/>
          <w:szCs w:val="24"/>
        </w:rPr>
        <w:t>).</w:t>
      </w:r>
      <w:r>
        <w:rPr>
          <w:rFonts w:ascii="Calibri Light" w:hAnsi="Calibri Light" w:eastAsia="宋体" w:cs="Calibri Light"/>
          <w:color w:val="auto"/>
          <w:kern w:val="0"/>
          <w:sz w:val="24"/>
          <w:szCs w:val="24"/>
          <w:lang w:eastAsia="en-US"/>
        </w:rPr>
        <w:t xml:space="preserve"> </w:t>
      </w:r>
      <w:r>
        <w:rPr>
          <w:rFonts w:ascii="Calibri Light" w:hAnsi="Calibri Light" w:eastAsia="宋体" w:cs="Calibri Light"/>
          <w:kern w:val="0"/>
          <w:sz w:val="24"/>
          <w:szCs w:val="24"/>
          <w:lang w:eastAsia="en-US"/>
        </w:rPr>
        <w:t>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hint="eastAsia"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pPr>
        <w:rPr>
          <w:rFonts w:ascii="Calibri Light" w:hAnsi="Calibri Light" w:cs="Calibri Light"/>
          <w:sz w:val="24"/>
          <w:szCs w:val="24"/>
        </w:rPr>
      </w:pPr>
      <w:r>
        <w:rPr>
          <w:rFonts w:ascii="Calibri Light" w:hAnsi="Calibri Light" w:cs="Calibri Light"/>
          <w:sz w:val="24"/>
          <w:szCs w:val="24"/>
        </w:rPr>
        <w:t>10)Defects caused by water,conductive dust,or corrosive gases.</w:t>
      </w:r>
    </w:p>
    <w:p>
      <w:pPr>
        <w:rPr>
          <w:rFonts w:ascii="Calibri Light" w:hAnsi="Calibri Light" w:cs="Calibri Light"/>
          <w:sz w:val="24"/>
          <w:szCs w:val="24"/>
        </w:rPr>
      </w:pPr>
      <w:r>
        <w:rPr>
          <w:rFonts w:ascii="Calibri Light" w:hAnsi="Calibri Light" w:cs="Calibri Light"/>
          <w:sz w:val="24"/>
          <w:szCs w:val="24"/>
        </w:rPr>
        <w:t>11)The Product is installed other than a fix installation of battery energy storage system.</w:t>
      </w:r>
    </w:p>
    <w:p>
      <w:pPr>
        <w:rPr>
          <w:rFonts w:hint="eastAsia" w:ascii="Calibri Light" w:hAnsi="Calibri Light" w:cs="Calibri Light"/>
          <w:sz w:val="24"/>
          <w:szCs w:val="24"/>
        </w:rPr>
      </w:pP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 </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sz w:val="24"/>
          <w:szCs w:val="24"/>
        </w:rPr>
      </w:pPr>
      <w:r>
        <w:rPr>
          <w:rFonts w:ascii="Calibri Light" w:hAnsi="Calibri Light" w:cs="Calibri Light"/>
          <w:sz w:val="24"/>
          <w:szCs w:val="24"/>
        </w:rPr>
        <w:t>5)Accessories or tool kit items provided along with the Product.</w:t>
      </w:r>
    </w:p>
    <w:p>
      <w:pPr>
        <w:rPr>
          <w:rFonts w:ascii="Calibri Light" w:hAnsi="Calibri Light" w:cs="Calibri Light"/>
          <w:sz w:val="24"/>
          <w:szCs w:val="24"/>
        </w:rPr>
      </w:pP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2"/>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Some </w:t>
      </w:r>
      <w:r>
        <w:rPr>
          <w:rFonts w:ascii="Calibri Light" w:hAnsi="Calibri Light" w:eastAsia="宋体" w:cs="Calibri Light"/>
          <w:color w:val="000000"/>
          <w:kern w:val="0"/>
          <w:sz w:val="24"/>
          <w:szCs w:val="24"/>
          <w:lang w:eastAsia="en-US"/>
        </w:rPr>
        <w:t>countries or jurisdictions</w:t>
      </w:r>
      <w:r>
        <w:rPr>
          <w:rFonts w:ascii="Calibri Light" w:hAnsi="Calibri Light" w:eastAsia="宋体"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w:t>
      </w:r>
      <w:r>
        <w:rPr>
          <w:rFonts w:hint="eastAsia" w:ascii="Calibri Light" w:hAnsi="Calibri Light" w:cs="Calibri Light"/>
          <w:sz w:val="24"/>
          <w:szCs w:val="24"/>
        </w:rPr>
        <w:t>+</w:t>
      </w:r>
      <w:r>
        <w:rPr>
          <w:rFonts w:ascii="Calibri Light" w:hAnsi="Calibri Light" w:cs="Calibri Light"/>
          <w:sz w:val="24"/>
          <w:szCs w:val="24"/>
        </w:rPr>
        <w:t>1 (626)</w:t>
      </w:r>
      <w:r>
        <w:rPr>
          <w:rFonts w:hint="eastAsia" w:ascii="Calibri Light" w:hAnsi="Calibri Light" w:cs="Calibri Light"/>
          <w:sz w:val="24"/>
          <w:szCs w:val="24"/>
        </w:rPr>
        <w:t xml:space="preserve"> </w:t>
      </w:r>
      <w:r>
        <w:rPr>
          <w:rFonts w:ascii="Calibri Light" w:hAnsi="Calibri Light" w:cs="Calibri Light"/>
          <w:sz w:val="24"/>
          <w:szCs w:val="24"/>
        </w:rPr>
        <w:t>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20"/>
          <w:rFonts w:ascii="Calibri Light" w:hAnsi="Calibri Light" w:cs="Calibri Light"/>
          <w:color w:val="auto"/>
          <w:sz w:val="24"/>
          <w:szCs w:val="24"/>
          <w:u w:val="none"/>
        </w:rPr>
        <w:t>ess_support@pytesgroup.com</w:t>
      </w:r>
      <w:r>
        <w:rPr>
          <w:rStyle w:val="20"/>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line="336" w:lineRule="auto"/>
        <w:rPr>
          <w:rFonts w:ascii="Calibri Light" w:hAnsi="Calibri Light" w:cs="Calibri Light"/>
          <w:b/>
          <w:bCs/>
          <w:sz w:val="36"/>
          <w:szCs w:val="40"/>
        </w:rPr>
      </w:pPr>
    </w:p>
    <w:p>
      <w:pPr>
        <w:spacing w:line="336"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920 S Holgate St, STE 107, Seattle, Washington, 98134 USA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w:t>
      </w:r>
      <w:permEnd w:id="5"/>
      <w:r>
        <w:rPr>
          <w:rFonts w:ascii="Calibri Light" w:hAnsi="Calibri Light" w:cs="Calibri Light"/>
          <w:sz w:val="24"/>
          <w:szCs w:val="24"/>
        </w:rPr>
        <w:t xml:space="preserve">(the “Party B”) </w:t>
      </w:r>
    </w:p>
    <w:p>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pPr>
        <w:spacing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7"/>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7"/>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7"/>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shall provide Party B with additional 1% of the batteries and 3% of the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7"/>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7"/>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7"/>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pgSz w:w="11906" w:h="16838"/>
          <w:pgMar w:top="1418" w:right="1418" w:bottom="1418" w:left="1418" w:header="624" w:footer="992" w:gutter="0"/>
          <w:cols w:space="425" w:num="1"/>
          <w:docGrid w:type="lines" w:linePitch="312" w:charSpace="0"/>
        </w:sectPr>
      </w:pPr>
    </w:p>
    <w:p>
      <w:pPr>
        <w:spacing w:line="336" w:lineRule="auto"/>
        <w:rPr>
          <w:rFonts w:hint="default" w:ascii="Calibri Light" w:hAnsi="Calibri Light" w:cs="Calibri Light"/>
          <w:b/>
          <w:bCs/>
          <w:sz w:val="24"/>
          <w:szCs w:val="24"/>
          <w:lang w:val="en-US"/>
        </w:rPr>
      </w:pPr>
      <w:r>
        <w:rPr>
          <w:rFonts w:ascii="Calibri Light" w:hAnsi="Calibri Light" w:cs="Calibri Light"/>
          <w:b/>
          <w:bCs/>
          <w:sz w:val="24"/>
          <w:szCs w:val="24"/>
        </w:rPr>
        <w:t xml:space="preserve">Signature (Party A): </w:t>
      </w:r>
      <w:permStart w:id="6" w:edGrp="everyone"/>
      <w:r>
        <w:rPr>
          <w:rFonts w:hint="eastAsia" w:ascii="Calibri Light" w:hAnsi="Calibri Light" w:cs="Calibri Light"/>
          <w:b/>
          <w:bCs/>
          <w:sz w:val="24"/>
          <w:szCs w:val="24"/>
          <w:lang w:val="en-US" w:eastAsia="zh-CN"/>
        </w:rPr>
        <w:t xml:space="preserve">        </w:t>
      </w:r>
      <w:permEnd w:id="6"/>
    </w:p>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permStart w:id="7" w:edGrp="everyone"/>
      <w:r>
        <w:rPr>
          <w:rFonts w:hint="eastAsia" w:ascii="Calibri Light" w:hAnsi="Calibri Light" w:cs="Calibri Light"/>
          <w:b/>
          <w:bCs/>
          <w:sz w:val="24"/>
          <w:szCs w:val="24"/>
          <w:lang w:val="en-US" w:eastAsia="zh-CN"/>
        </w:rPr>
        <w:t xml:space="preserve">      </w:t>
      </w:r>
    </w:p>
    <w:permEnd w:id="7"/>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 xml:space="preserve">Signature (Party B): </w:t>
      </w:r>
      <w:permStart w:id="8" w:edGrp="everyone"/>
      <w:r>
        <w:rPr>
          <w:rFonts w:hint="eastAsia" w:ascii="Calibri Light" w:hAnsi="Calibri Light" w:cs="Calibri Light"/>
          <w:b/>
          <w:bCs/>
          <w:sz w:val="24"/>
          <w:szCs w:val="24"/>
          <w:lang w:val="en-US" w:eastAsia="zh-CN"/>
        </w:rPr>
        <w:t xml:space="preserve">       </w:t>
      </w:r>
    </w:p>
    <w:permEnd w:id="8"/>
    <w:p>
      <w:pPr>
        <w:spacing w:line="240" w:lineRule="auto"/>
        <w:rPr>
          <w:rFonts w:hint="default" w:ascii="Calibri Light" w:hAnsi="Calibri Light" w:cs="Calibri Light" w:eastAsiaTheme="minorEastAsia"/>
          <w:sz w:val="24"/>
          <w:szCs w:val="24"/>
          <w:lang w:val="en-US" w:eastAsia="zh-CN"/>
        </w:rPr>
        <w:sectPr>
          <w:headerReference r:id="rId5" w:type="default"/>
          <w:type w:val="continuous"/>
          <w:pgSz w:w="11906" w:h="16838"/>
          <w:pgMar w:top="1440" w:right="1800" w:bottom="1440" w:left="1800" w:header="851" w:footer="992" w:gutter="0"/>
          <w:cols w:equalWidth="0" w:num="2">
            <w:col w:w="3940" w:space="425"/>
            <w:col w:w="3940"/>
          </w:cols>
          <w:docGrid w:type="lines" w:linePitch="312" w:charSpace="0"/>
        </w:sect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9" w:edGrp="everyone"/>
      <w:r>
        <w:rPr>
          <w:rFonts w:hint="eastAsia" w:ascii="Calibri Light" w:hAnsi="Calibri Light" w:cs="Calibri Light"/>
          <w:b/>
          <w:bCs/>
          <w:sz w:val="24"/>
          <w:szCs w:val="24"/>
          <w:lang w:val="en-US" w:eastAsia="zh-CN"/>
        </w:rPr>
        <w:t xml:space="preserve">    </w:t>
      </w:r>
      <w:permEnd w:id="9"/>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altName w:val="Noto Serif CJK SC"/>
    <w:panose1 w:val="02010600030101010101"/>
    <w:charset w:val="86"/>
    <w:family w:val="auto"/>
    <w:pitch w:val="default"/>
    <w:sig w:usb0="00000000" w:usb1="00000000" w:usb2="00000016" w:usb3="00000000" w:csb0="0004000F" w:csb1="00000000"/>
  </w:font>
  <w:font w:name="Calibri Light">
    <w:altName w:val="Arial"/>
    <w:panose1 w:val="020F0302020204030204"/>
    <w:charset w:val="00"/>
    <w:family w:val="swiss"/>
    <w:pitch w:val="default"/>
    <w:sig w:usb0="00000000" w:usb1="00000000" w:usb2="00000009" w:usb3="00000000" w:csb0="200001FF" w:csb1="00000000"/>
  </w:font>
  <w:font w:name="微软雅黑">
    <w:altName w:val="汉仪旗黑KW 55S"/>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Noto Serif CJK SC">
    <w:panose1 w:val="02020400000000000000"/>
    <w:charset w:val="86"/>
    <w:family w:val="auto"/>
    <w:pitch w:val="default"/>
    <w:sig w:usb0="30000083" w:usb1="2BDF3C10" w:usb2="00000016" w:usb3="00000000" w:csb0="602E0107" w:csb1="00000000"/>
  </w:font>
  <w:font w:name="汉仪旗黑KW 55S">
    <w:panose1 w:val="00020600040101010101"/>
    <w:charset w:val="86"/>
    <w:family w:val="auto"/>
    <w:pitch w:val="default"/>
    <w:sig w:usb0="A00002BF" w:usb1="3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2"/>
        </w:rPr>
        <w:footnoteRef/>
      </w:r>
      <w:r>
        <w:t xml:space="preserve"> PYTES (USA) ENERGY Inc. 920 S Holgate St, STE 10</w:t>
      </w:r>
      <w:r>
        <w:rPr>
          <w:rFonts w:hint="eastAsia"/>
        </w:rPr>
        <w:t>7</w:t>
      </w:r>
      <w:r>
        <w:t>, Washington, 98134 USA.</w:t>
      </w:r>
    </w:p>
  </w:footnote>
  <w:footnote w:id="1">
    <w:p>
      <w:pPr>
        <w:pStyle w:val="8"/>
      </w:pPr>
      <w:r>
        <w:rPr>
          <w:rStyle w:val="22"/>
        </w:rPr>
        <w:footnoteRef/>
      </w:r>
      <w:r>
        <w:t xml:space="preserve"> Recommended SOC Range=10-</w:t>
      </w:r>
      <w:r>
        <w:rPr>
          <w:rFonts w:hint="eastAsia"/>
        </w:rPr>
        <w:t>10</w:t>
      </w:r>
      <w:r>
        <w:t>0%.</w:t>
      </w:r>
    </w:p>
  </w:footnote>
  <w:footnote w:id="2">
    <w:p>
      <w:pPr>
        <w:pStyle w:val="8"/>
      </w:pPr>
      <w:r>
        <w:rPr>
          <w:rStyle w:val="22"/>
        </w:rPr>
        <w:footnoteRef/>
      </w:r>
      <w:r>
        <w:t xml:space="preserve"> Expressed as a % of 5.12 kWh rated capacity.</w:t>
      </w:r>
    </w:p>
  </w:footnote>
  <w:footnote w:id="3">
    <w:p>
      <w:pPr>
        <w:pStyle w:val="8"/>
      </w:pPr>
      <w:r>
        <w:rPr>
          <w:rStyle w:val="22"/>
        </w:rPr>
        <w:footnoteRef/>
      </w:r>
      <w:r>
        <w:t xml:space="preserve"> Measured at the battery DC output</w:t>
      </w:r>
    </w:p>
  </w:footnote>
  <w:footnote w:id="4">
    <w:p>
      <w:pPr>
        <w:pStyle w:val="8"/>
      </w:pPr>
      <w:r>
        <w:rPr>
          <w:rStyle w:val="22"/>
        </w:rPr>
        <w:footnoteRef/>
      </w:r>
      <w:r>
        <w:t xml:space="preserve"> The battery pack manufactured by PYTES</w:t>
      </w:r>
    </w:p>
  </w:footnote>
  <w:footnote w:id="5">
    <w:p>
      <w:pPr>
        <w:pStyle w:val="8"/>
        <w:snapToGrid w:val="0"/>
      </w:pPr>
      <w:r>
        <w:rPr>
          <w:rStyle w:val="22"/>
        </w:rPr>
        <w:footnoteRef/>
      </w:r>
      <w:r>
        <w:t xml:space="preserve"> </w:t>
      </w:r>
      <w:bookmarkStart w:id="3" w:name="_Hlk138260506"/>
      <w:r>
        <w:rPr>
          <w:color w:val="auto"/>
          <w:sz w:val="18"/>
          <w:szCs w:val="18"/>
          <w:vertAlign w:val="baseline"/>
        </w:rPr>
        <w:t>Local Laws</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5" w:name="_GoBack"/>
    <w:bookmarkEnd w:id="5"/>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4"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4"/>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rPr>
        <w:rFonts w:ascii="Calibri Light" w:hAnsi="Calibri Light" w:cs="Calibri Ligh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KhlUYCL0xDPeAljfh23QYVRyhXQ=" w:salt="NeV7aI1l1B9NvryWbCrFqA=="/>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13443"/>
    <w:rsid w:val="00024D51"/>
    <w:rsid w:val="00024F6C"/>
    <w:rsid w:val="00043778"/>
    <w:rsid w:val="00043D24"/>
    <w:rsid w:val="000510B6"/>
    <w:rsid w:val="0005431F"/>
    <w:rsid w:val="000601DA"/>
    <w:rsid w:val="000628F5"/>
    <w:rsid w:val="00065067"/>
    <w:rsid w:val="000728B6"/>
    <w:rsid w:val="00072E6D"/>
    <w:rsid w:val="00074161"/>
    <w:rsid w:val="00076940"/>
    <w:rsid w:val="000769F9"/>
    <w:rsid w:val="000808DD"/>
    <w:rsid w:val="00093B8E"/>
    <w:rsid w:val="000A18FE"/>
    <w:rsid w:val="000B1225"/>
    <w:rsid w:val="000B3876"/>
    <w:rsid w:val="000C2EB0"/>
    <w:rsid w:val="000C3F77"/>
    <w:rsid w:val="000D0CBA"/>
    <w:rsid w:val="000D1DA1"/>
    <w:rsid w:val="000D7498"/>
    <w:rsid w:val="000F16C1"/>
    <w:rsid w:val="000F5F14"/>
    <w:rsid w:val="00105818"/>
    <w:rsid w:val="00106FBF"/>
    <w:rsid w:val="001137C9"/>
    <w:rsid w:val="00113CF2"/>
    <w:rsid w:val="00121406"/>
    <w:rsid w:val="00143148"/>
    <w:rsid w:val="00143910"/>
    <w:rsid w:val="00144BA8"/>
    <w:rsid w:val="00147B61"/>
    <w:rsid w:val="001550C7"/>
    <w:rsid w:val="00157B13"/>
    <w:rsid w:val="00174A5D"/>
    <w:rsid w:val="001824A7"/>
    <w:rsid w:val="00185C11"/>
    <w:rsid w:val="001956D7"/>
    <w:rsid w:val="00196ECA"/>
    <w:rsid w:val="001A1AD4"/>
    <w:rsid w:val="001C1446"/>
    <w:rsid w:val="001E737B"/>
    <w:rsid w:val="001F7B60"/>
    <w:rsid w:val="0020071A"/>
    <w:rsid w:val="002041B2"/>
    <w:rsid w:val="00216A6F"/>
    <w:rsid w:val="00217B4A"/>
    <w:rsid w:val="002245E9"/>
    <w:rsid w:val="002511CD"/>
    <w:rsid w:val="00252C01"/>
    <w:rsid w:val="002550A4"/>
    <w:rsid w:val="00255F1F"/>
    <w:rsid w:val="00274EA6"/>
    <w:rsid w:val="00280697"/>
    <w:rsid w:val="00297B14"/>
    <w:rsid w:val="002A2B59"/>
    <w:rsid w:val="002A34FE"/>
    <w:rsid w:val="002C34F6"/>
    <w:rsid w:val="002C4153"/>
    <w:rsid w:val="002E5D55"/>
    <w:rsid w:val="002F1834"/>
    <w:rsid w:val="002F38CF"/>
    <w:rsid w:val="002F7038"/>
    <w:rsid w:val="002F7816"/>
    <w:rsid w:val="0030666C"/>
    <w:rsid w:val="003225AC"/>
    <w:rsid w:val="00326200"/>
    <w:rsid w:val="00330C29"/>
    <w:rsid w:val="00340EE2"/>
    <w:rsid w:val="003513D2"/>
    <w:rsid w:val="00390FA8"/>
    <w:rsid w:val="0039147D"/>
    <w:rsid w:val="0039237B"/>
    <w:rsid w:val="00395140"/>
    <w:rsid w:val="0039545C"/>
    <w:rsid w:val="0039664F"/>
    <w:rsid w:val="003A7DA0"/>
    <w:rsid w:val="003C058C"/>
    <w:rsid w:val="003C1106"/>
    <w:rsid w:val="003C764B"/>
    <w:rsid w:val="003D06BD"/>
    <w:rsid w:val="003D1BF1"/>
    <w:rsid w:val="003D7D96"/>
    <w:rsid w:val="003E554D"/>
    <w:rsid w:val="003E7897"/>
    <w:rsid w:val="003F007F"/>
    <w:rsid w:val="003F2C88"/>
    <w:rsid w:val="00407EA2"/>
    <w:rsid w:val="00411F48"/>
    <w:rsid w:val="00416C29"/>
    <w:rsid w:val="004203B8"/>
    <w:rsid w:val="004340B0"/>
    <w:rsid w:val="00440187"/>
    <w:rsid w:val="004423C4"/>
    <w:rsid w:val="00460154"/>
    <w:rsid w:val="00464099"/>
    <w:rsid w:val="00464712"/>
    <w:rsid w:val="00473428"/>
    <w:rsid w:val="0047787B"/>
    <w:rsid w:val="00495BBB"/>
    <w:rsid w:val="004A1B3E"/>
    <w:rsid w:val="004A1C5C"/>
    <w:rsid w:val="004B0317"/>
    <w:rsid w:val="004B0362"/>
    <w:rsid w:val="004B7986"/>
    <w:rsid w:val="004C3748"/>
    <w:rsid w:val="004D143C"/>
    <w:rsid w:val="004D38B9"/>
    <w:rsid w:val="004E21D3"/>
    <w:rsid w:val="004E2EAA"/>
    <w:rsid w:val="004E48F1"/>
    <w:rsid w:val="004F1B2A"/>
    <w:rsid w:val="00515149"/>
    <w:rsid w:val="00515EB1"/>
    <w:rsid w:val="005301A0"/>
    <w:rsid w:val="00530EAE"/>
    <w:rsid w:val="005363A1"/>
    <w:rsid w:val="00560F71"/>
    <w:rsid w:val="00564E8B"/>
    <w:rsid w:val="00565ACF"/>
    <w:rsid w:val="00572732"/>
    <w:rsid w:val="005851C4"/>
    <w:rsid w:val="005919C7"/>
    <w:rsid w:val="00592319"/>
    <w:rsid w:val="005963E7"/>
    <w:rsid w:val="005B1701"/>
    <w:rsid w:val="005B21C8"/>
    <w:rsid w:val="005B59BD"/>
    <w:rsid w:val="005B6334"/>
    <w:rsid w:val="005C5952"/>
    <w:rsid w:val="005C61D3"/>
    <w:rsid w:val="005F04A3"/>
    <w:rsid w:val="005F04CF"/>
    <w:rsid w:val="005F2F0F"/>
    <w:rsid w:val="005F5702"/>
    <w:rsid w:val="005F5DD6"/>
    <w:rsid w:val="006150BE"/>
    <w:rsid w:val="00641673"/>
    <w:rsid w:val="00644D16"/>
    <w:rsid w:val="006450B0"/>
    <w:rsid w:val="006473BF"/>
    <w:rsid w:val="006506DA"/>
    <w:rsid w:val="00650D03"/>
    <w:rsid w:val="0067033C"/>
    <w:rsid w:val="00681436"/>
    <w:rsid w:val="006832B3"/>
    <w:rsid w:val="00694A71"/>
    <w:rsid w:val="006C18AE"/>
    <w:rsid w:val="006C2BC1"/>
    <w:rsid w:val="006D3755"/>
    <w:rsid w:val="006E66F0"/>
    <w:rsid w:val="006F4E56"/>
    <w:rsid w:val="006F541F"/>
    <w:rsid w:val="00701F95"/>
    <w:rsid w:val="0070286A"/>
    <w:rsid w:val="007155AF"/>
    <w:rsid w:val="00715DCF"/>
    <w:rsid w:val="00716C62"/>
    <w:rsid w:val="00730C78"/>
    <w:rsid w:val="0073583E"/>
    <w:rsid w:val="00754050"/>
    <w:rsid w:val="00774C5A"/>
    <w:rsid w:val="00777716"/>
    <w:rsid w:val="00780E0E"/>
    <w:rsid w:val="00782E95"/>
    <w:rsid w:val="007A04C9"/>
    <w:rsid w:val="007A20B2"/>
    <w:rsid w:val="007A5B24"/>
    <w:rsid w:val="007A73B1"/>
    <w:rsid w:val="007B5336"/>
    <w:rsid w:val="007B6E96"/>
    <w:rsid w:val="007C5209"/>
    <w:rsid w:val="007D2892"/>
    <w:rsid w:val="007D4F80"/>
    <w:rsid w:val="007D68B4"/>
    <w:rsid w:val="007F1596"/>
    <w:rsid w:val="007F4DF2"/>
    <w:rsid w:val="00800137"/>
    <w:rsid w:val="008131B1"/>
    <w:rsid w:val="008143E2"/>
    <w:rsid w:val="00821ACB"/>
    <w:rsid w:val="0082608C"/>
    <w:rsid w:val="00827299"/>
    <w:rsid w:val="00827C96"/>
    <w:rsid w:val="008307B8"/>
    <w:rsid w:val="00830E7A"/>
    <w:rsid w:val="008341BA"/>
    <w:rsid w:val="0083451B"/>
    <w:rsid w:val="00843A55"/>
    <w:rsid w:val="008452E8"/>
    <w:rsid w:val="008524D8"/>
    <w:rsid w:val="00854547"/>
    <w:rsid w:val="00860D19"/>
    <w:rsid w:val="00860F3D"/>
    <w:rsid w:val="00863296"/>
    <w:rsid w:val="008731A0"/>
    <w:rsid w:val="008748D8"/>
    <w:rsid w:val="00885B62"/>
    <w:rsid w:val="0088620D"/>
    <w:rsid w:val="00886C71"/>
    <w:rsid w:val="00891277"/>
    <w:rsid w:val="00896994"/>
    <w:rsid w:val="008D5B01"/>
    <w:rsid w:val="008E2AD8"/>
    <w:rsid w:val="008E4253"/>
    <w:rsid w:val="008F2222"/>
    <w:rsid w:val="008F32DE"/>
    <w:rsid w:val="00903CF8"/>
    <w:rsid w:val="00914CF9"/>
    <w:rsid w:val="00921A71"/>
    <w:rsid w:val="00923808"/>
    <w:rsid w:val="00923D65"/>
    <w:rsid w:val="00923FAF"/>
    <w:rsid w:val="00933C42"/>
    <w:rsid w:val="009342A6"/>
    <w:rsid w:val="00935475"/>
    <w:rsid w:val="0094456C"/>
    <w:rsid w:val="00950B74"/>
    <w:rsid w:val="0095180F"/>
    <w:rsid w:val="00955C65"/>
    <w:rsid w:val="00956855"/>
    <w:rsid w:val="009637A3"/>
    <w:rsid w:val="00972869"/>
    <w:rsid w:val="00974A96"/>
    <w:rsid w:val="009869E9"/>
    <w:rsid w:val="00990061"/>
    <w:rsid w:val="00993A38"/>
    <w:rsid w:val="009959FF"/>
    <w:rsid w:val="0099686F"/>
    <w:rsid w:val="009A6182"/>
    <w:rsid w:val="009B198B"/>
    <w:rsid w:val="009B2142"/>
    <w:rsid w:val="009C32EA"/>
    <w:rsid w:val="009D1965"/>
    <w:rsid w:val="009E1377"/>
    <w:rsid w:val="009E273F"/>
    <w:rsid w:val="00A05E71"/>
    <w:rsid w:val="00A252B3"/>
    <w:rsid w:val="00A3034E"/>
    <w:rsid w:val="00A31248"/>
    <w:rsid w:val="00A33EF7"/>
    <w:rsid w:val="00A356D5"/>
    <w:rsid w:val="00A35C3E"/>
    <w:rsid w:val="00A52820"/>
    <w:rsid w:val="00A559EC"/>
    <w:rsid w:val="00A55C64"/>
    <w:rsid w:val="00A70FA8"/>
    <w:rsid w:val="00A744BA"/>
    <w:rsid w:val="00A84868"/>
    <w:rsid w:val="00A84A88"/>
    <w:rsid w:val="00A90563"/>
    <w:rsid w:val="00A91902"/>
    <w:rsid w:val="00AA7A72"/>
    <w:rsid w:val="00AB07FB"/>
    <w:rsid w:val="00AB4C83"/>
    <w:rsid w:val="00AB75A1"/>
    <w:rsid w:val="00AC138F"/>
    <w:rsid w:val="00AC4C97"/>
    <w:rsid w:val="00AC6BA0"/>
    <w:rsid w:val="00AD4710"/>
    <w:rsid w:val="00AD7051"/>
    <w:rsid w:val="00AF0F57"/>
    <w:rsid w:val="00AF6EE3"/>
    <w:rsid w:val="00AF70D8"/>
    <w:rsid w:val="00B101FC"/>
    <w:rsid w:val="00B149BB"/>
    <w:rsid w:val="00B177B9"/>
    <w:rsid w:val="00B31B2D"/>
    <w:rsid w:val="00B31BB5"/>
    <w:rsid w:val="00B31D60"/>
    <w:rsid w:val="00B454E8"/>
    <w:rsid w:val="00B502D4"/>
    <w:rsid w:val="00B5152F"/>
    <w:rsid w:val="00B525B6"/>
    <w:rsid w:val="00B61E5C"/>
    <w:rsid w:val="00B66302"/>
    <w:rsid w:val="00B70958"/>
    <w:rsid w:val="00B7683D"/>
    <w:rsid w:val="00B8799F"/>
    <w:rsid w:val="00B934AA"/>
    <w:rsid w:val="00B9514A"/>
    <w:rsid w:val="00BA1214"/>
    <w:rsid w:val="00BA53B5"/>
    <w:rsid w:val="00BB194F"/>
    <w:rsid w:val="00BB3CCF"/>
    <w:rsid w:val="00BB5711"/>
    <w:rsid w:val="00BB7925"/>
    <w:rsid w:val="00BC1022"/>
    <w:rsid w:val="00BC1EC9"/>
    <w:rsid w:val="00BD54DD"/>
    <w:rsid w:val="00BD7CEA"/>
    <w:rsid w:val="00BE41E7"/>
    <w:rsid w:val="00BE47A9"/>
    <w:rsid w:val="00BE5EDB"/>
    <w:rsid w:val="00BE6EF7"/>
    <w:rsid w:val="00BE76B1"/>
    <w:rsid w:val="00BF3F43"/>
    <w:rsid w:val="00BF4E21"/>
    <w:rsid w:val="00BF636D"/>
    <w:rsid w:val="00C100C6"/>
    <w:rsid w:val="00C103BC"/>
    <w:rsid w:val="00C13640"/>
    <w:rsid w:val="00C1558B"/>
    <w:rsid w:val="00C21F6F"/>
    <w:rsid w:val="00C26347"/>
    <w:rsid w:val="00C53F3F"/>
    <w:rsid w:val="00C54E7D"/>
    <w:rsid w:val="00C6155F"/>
    <w:rsid w:val="00C726C3"/>
    <w:rsid w:val="00C8677E"/>
    <w:rsid w:val="00C950F3"/>
    <w:rsid w:val="00C97622"/>
    <w:rsid w:val="00CA2B1B"/>
    <w:rsid w:val="00CB2941"/>
    <w:rsid w:val="00CC0285"/>
    <w:rsid w:val="00CD2C38"/>
    <w:rsid w:val="00CD353C"/>
    <w:rsid w:val="00CE0B23"/>
    <w:rsid w:val="00CE3982"/>
    <w:rsid w:val="00CF06B0"/>
    <w:rsid w:val="00CF1C4B"/>
    <w:rsid w:val="00CF4AAF"/>
    <w:rsid w:val="00CF7B1F"/>
    <w:rsid w:val="00D0727C"/>
    <w:rsid w:val="00D073B4"/>
    <w:rsid w:val="00D07AC1"/>
    <w:rsid w:val="00D16846"/>
    <w:rsid w:val="00D17346"/>
    <w:rsid w:val="00D20E56"/>
    <w:rsid w:val="00D22231"/>
    <w:rsid w:val="00D22CCA"/>
    <w:rsid w:val="00D234DF"/>
    <w:rsid w:val="00D276CD"/>
    <w:rsid w:val="00D27CF9"/>
    <w:rsid w:val="00D34016"/>
    <w:rsid w:val="00D365AA"/>
    <w:rsid w:val="00D530E3"/>
    <w:rsid w:val="00D5602F"/>
    <w:rsid w:val="00D574FC"/>
    <w:rsid w:val="00D635AD"/>
    <w:rsid w:val="00D66C24"/>
    <w:rsid w:val="00D70B89"/>
    <w:rsid w:val="00D75149"/>
    <w:rsid w:val="00D810FE"/>
    <w:rsid w:val="00D91483"/>
    <w:rsid w:val="00DB25E4"/>
    <w:rsid w:val="00DB4971"/>
    <w:rsid w:val="00DB7083"/>
    <w:rsid w:val="00DC312E"/>
    <w:rsid w:val="00DD650E"/>
    <w:rsid w:val="00DD6770"/>
    <w:rsid w:val="00DD7043"/>
    <w:rsid w:val="00DE34C4"/>
    <w:rsid w:val="00DE4C8B"/>
    <w:rsid w:val="00DF33B3"/>
    <w:rsid w:val="00E23301"/>
    <w:rsid w:val="00E24874"/>
    <w:rsid w:val="00E32114"/>
    <w:rsid w:val="00E3388C"/>
    <w:rsid w:val="00E376E5"/>
    <w:rsid w:val="00E37A4F"/>
    <w:rsid w:val="00E40FAE"/>
    <w:rsid w:val="00E444ED"/>
    <w:rsid w:val="00E54631"/>
    <w:rsid w:val="00E663D1"/>
    <w:rsid w:val="00E721FE"/>
    <w:rsid w:val="00E73CEA"/>
    <w:rsid w:val="00E81C06"/>
    <w:rsid w:val="00E84C20"/>
    <w:rsid w:val="00E8603A"/>
    <w:rsid w:val="00E91DB4"/>
    <w:rsid w:val="00E93857"/>
    <w:rsid w:val="00E947F9"/>
    <w:rsid w:val="00E94B54"/>
    <w:rsid w:val="00E9648B"/>
    <w:rsid w:val="00EA2E7C"/>
    <w:rsid w:val="00EB6DD8"/>
    <w:rsid w:val="00EB7CB8"/>
    <w:rsid w:val="00EC0BA4"/>
    <w:rsid w:val="00EC2F96"/>
    <w:rsid w:val="00EC5E2C"/>
    <w:rsid w:val="00EC6E61"/>
    <w:rsid w:val="00F05B08"/>
    <w:rsid w:val="00F11617"/>
    <w:rsid w:val="00F15639"/>
    <w:rsid w:val="00F20A14"/>
    <w:rsid w:val="00F31896"/>
    <w:rsid w:val="00F323B5"/>
    <w:rsid w:val="00F369CA"/>
    <w:rsid w:val="00F41FB0"/>
    <w:rsid w:val="00F54C25"/>
    <w:rsid w:val="00F60B0F"/>
    <w:rsid w:val="00F61445"/>
    <w:rsid w:val="00F64E69"/>
    <w:rsid w:val="00F70F01"/>
    <w:rsid w:val="00F71703"/>
    <w:rsid w:val="00F731DF"/>
    <w:rsid w:val="00F840A5"/>
    <w:rsid w:val="00F85559"/>
    <w:rsid w:val="00F90C34"/>
    <w:rsid w:val="00F90DF1"/>
    <w:rsid w:val="00F934C4"/>
    <w:rsid w:val="00F93E66"/>
    <w:rsid w:val="00FB7FA7"/>
    <w:rsid w:val="00FC10DD"/>
    <w:rsid w:val="00FC183A"/>
    <w:rsid w:val="00FC3F81"/>
    <w:rsid w:val="00FD6701"/>
    <w:rsid w:val="00FE0874"/>
    <w:rsid w:val="00FE1B73"/>
    <w:rsid w:val="00FE327D"/>
    <w:rsid w:val="00FF0A61"/>
    <w:rsid w:val="06B45F8E"/>
    <w:rsid w:val="0FC2757D"/>
    <w:rsid w:val="10DF6FBE"/>
    <w:rsid w:val="177C09E4"/>
    <w:rsid w:val="2D39333B"/>
    <w:rsid w:val="2EF37386"/>
    <w:rsid w:val="31862037"/>
    <w:rsid w:val="3EFF49B1"/>
    <w:rsid w:val="4234390B"/>
    <w:rsid w:val="46AA2F9F"/>
    <w:rsid w:val="478163F5"/>
    <w:rsid w:val="4DF0398D"/>
    <w:rsid w:val="4F644633"/>
    <w:rsid w:val="518C40F3"/>
    <w:rsid w:val="55D122F9"/>
    <w:rsid w:val="6160347D"/>
    <w:rsid w:val="66CA0391"/>
    <w:rsid w:val="6E715232"/>
    <w:rsid w:val="6F5E3800"/>
    <w:rsid w:val="71406C2C"/>
    <w:rsid w:val="72404633"/>
    <w:rsid w:val="73B01345"/>
    <w:rsid w:val="73F7830D"/>
    <w:rsid w:val="74190BDC"/>
    <w:rsid w:val="752E49FD"/>
    <w:rsid w:val="7672518D"/>
    <w:rsid w:val="79B37DE1"/>
    <w:rsid w:val="7B603EEE"/>
    <w:rsid w:val="7DE78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unhideWhenUsed/>
    <w:uiPriority w:val="99"/>
    <w:pPr>
      <w:jc w:val="left"/>
    </w:pPr>
  </w:style>
  <w:style w:type="paragraph" w:styleId="3">
    <w:name w:val="endnote text"/>
    <w:basedOn w:val="1"/>
    <w:link w:val="32"/>
    <w:semiHidden/>
    <w:unhideWhenUsed/>
    <w:uiPriority w:val="99"/>
    <w:pPr>
      <w:snapToGrid w:val="0"/>
      <w:jc w:val="left"/>
    </w:pPr>
  </w:style>
  <w:style w:type="paragraph" w:styleId="4">
    <w:name w:val="Balloon Text"/>
    <w:basedOn w:val="1"/>
    <w:link w:val="26"/>
    <w:semiHidden/>
    <w:unhideWhenUsed/>
    <w:uiPriority w:val="99"/>
    <w:rPr>
      <w:rFonts w:ascii="Lucida Grande" w:hAnsi="Lucida Grande" w:cs="Lucida Grande"/>
      <w:sz w:val="18"/>
      <w:szCs w:val="18"/>
    </w:rPr>
  </w:style>
  <w:style w:type="paragraph" w:styleId="5">
    <w:name w:val="footer"/>
    <w:basedOn w:val="1"/>
    <w:link w:val="25"/>
    <w:unhideWhenUsed/>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6"/>
    <w:qFormat/>
    <w:uiPriority w:val="11"/>
    <w:pPr>
      <w:spacing w:before="240" w:after="60" w:line="312" w:lineRule="auto"/>
      <w:jc w:val="center"/>
      <w:outlineLvl w:val="1"/>
    </w:pPr>
    <w:rPr>
      <w:b/>
      <w:bCs/>
      <w:kern w:val="28"/>
      <w:sz w:val="32"/>
      <w:szCs w:val="32"/>
    </w:rPr>
  </w:style>
  <w:style w:type="paragraph" w:styleId="8">
    <w:name w:val="footnote text"/>
    <w:basedOn w:val="1"/>
    <w:link w:val="31"/>
    <w:semiHidden/>
    <w:unhideWhenUsed/>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2"/>
    <w:next w:val="2"/>
    <w:link w:val="30"/>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4">
    <w:name w:val="Light Shading Accent 2"/>
    <w:basedOn w:val="12"/>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5">
    <w:name w:val="Light List Accent 2"/>
    <w:basedOn w:val="12"/>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7">
    <w:name w:val="Strong"/>
    <w:basedOn w:val="16"/>
    <w:qFormat/>
    <w:uiPriority w:val="22"/>
    <w:rPr>
      <w:b/>
      <w:bCs/>
    </w:rPr>
  </w:style>
  <w:style w:type="character" w:styleId="18">
    <w:name w:val="endnote reference"/>
    <w:basedOn w:val="16"/>
    <w:semiHidden/>
    <w:unhideWhenUsed/>
    <w:qFormat/>
    <w:uiPriority w:val="99"/>
    <w:rPr>
      <w:vertAlign w:val="superscript"/>
    </w:rPr>
  </w:style>
  <w:style w:type="character" w:styleId="19">
    <w:name w:val="Emphasis"/>
    <w:basedOn w:val="16"/>
    <w:qFormat/>
    <w:uiPriority w:val="20"/>
    <w:rPr>
      <w:i/>
      <w:iCs/>
    </w:rPr>
  </w:style>
  <w:style w:type="character" w:styleId="20">
    <w:name w:val="Hyperlink"/>
    <w:basedOn w:val="16"/>
    <w:unhideWhenUsed/>
    <w:qFormat/>
    <w:uiPriority w:val="99"/>
    <w:rPr>
      <w:color w:val="0563C1" w:themeColor="hyperlink"/>
      <w:u w:val="single"/>
    </w:rPr>
  </w:style>
  <w:style w:type="character" w:styleId="21">
    <w:name w:val="annotation reference"/>
    <w:basedOn w:val="16"/>
    <w:semiHidden/>
    <w:unhideWhenUsed/>
    <w:qFormat/>
    <w:uiPriority w:val="99"/>
    <w:rPr>
      <w:sz w:val="21"/>
      <w:szCs w:val="21"/>
    </w:rPr>
  </w:style>
  <w:style w:type="character" w:styleId="22">
    <w:name w:val="footnote reference"/>
    <w:basedOn w:val="16"/>
    <w:semiHidden/>
    <w:unhideWhenUsed/>
    <w:qFormat/>
    <w:uiPriority w:val="99"/>
    <w:rPr>
      <w:vertAlign w:val="superscript"/>
    </w:rPr>
  </w:style>
  <w:style w:type="character" w:customStyle="1" w:styleId="23">
    <w:name w:val="未处理的提及1"/>
    <w:basedOn w:val="16"/>
    <w:semiHidden/>
    <w:unhideWhenUsed/>
    <w:qFormat/>
    <w:uiPriority w:val="99"/>
    <w:rPr>
      <w:color w:val="605E5C"/>
      <w:shd w:val="clear" w:color="auto" w:fill="E1DFDD"/>
    </w:rPr>
  </w:style>
  <w:style w:type="character" w:customStyle="1" w:styleId="24">
    <w:name w:val="页眉 Char"/>
    <w:basedOn w:val="16"/>
    <w:link w:val="6"/>
    <w:qFormat/>
    <w:uiPriority w:val="99"/>
    <w:rPr>
      <w:sz w:val="18"/>
      <w:szCs w:val="18"/>
    </w:rPr>
  </w:style>
  <w:style w:type="character" w:customStyle="1" w:styleId="25">
    <w:name w:val="页脚 Char"/>
    <w:basedOn w:val="16"/>
    <w:link w:val="5"/>
    <w:qFormat/>
    <w:uiPriority w:val="99"/>
    <w:rPr>
      <w:sz w:val="18"/>
      <w:szCs w:val="18"/>
    </w:rPr>
  </w:style>
  <w:style w:type="character" w:customStyle="1" w:styleId="26">
    <w:name w:val="批注框文本 Char"/>
    <w:basedOn w:val="16"/>
    <w:link w:val="4"/>
    <w:semiHidden/>
    <w:qFormat/>
    <w:uiPriority w:val="99"/>
    <w:rPr>
      <w:rFonts w:ascii="Lucida Grande" w:hAnsi="Lucida Grande" w:cs="Lucida Grande" w:eastAsiaTheme="minorEastAsia"/>
      <w:kern w:val="2"/>
      <w:sz w:val="18"/>
      <w:szCs w:val="18"/>
      <w:lang w:eastAsia="zh-CN"/>
    </w:rPr>
  </w:style>
  <w:style w:type="paragraph" w:styleId="27">
    <w:name w:val="List Paragraph"/>
    <w:basedOn w:val="1"/>
    <w:unhideWhenUsed/>
    <w:qFormat/>
    <w:uiPriority w:val="1"/>
    <w:pPr>
      <w:ind w:left="720"/>
      <w:contextualSpacing/>
    </w:p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Char"/>
    <w:basedOn w:val="16"/>
    <w:link w:val="2"/>
    <w:qFormat/>
    <w:uiPriority w:val="99"/>
    <w:rPr>
      <w:rFonts w:asciiTheme="minorHAnsi" w:hAnsiTheme="minorHAnsi" w:eastAsiaTheme="minorEastAsia" w:cstheme="minorBidi"/>
      <w:kern w:val="2"/>
      <w:sz w:val="21"/>
      <w:szCs w:val="22"/>
      <w:lang w:eastAsia="zh-CN"/>
    </w:rPr>
  </w:style>
  <w:style w:type="character" w:customStyle="1" w:styleId="30">
    <w:name w:val="批注主题 Char"/>
    <w:basedOn w:val="29"/>
    <w:link w:val="11"/>
    <w:semiHidden/>
    <w:qFormat/>
    <w:uiPriority w:val="99"/>
    <w:rPr>
      <w:rFonts w:asciiTheme="minorHAnsi" w:hAnsiTheme="minorHAnsi" w:eastAsiaTheme="minorEastAsia" w:cstheme="minorBidi"/>
      <w:b/>
      <w:bCs/>
      <w:kern w:val="2"/>
      <w:sz w:val="21"/>
      <w:szCs w:val="22"/>
      <w:lang w:eastAsia="zh-CN"/>
    </w:rPr>
  </w:style>
  <w:style w:type="character" w:customStyle="1" w:styleId="31">
    <w:name w:val="脚注文本 Char"/>
    <w:basedOn w:val="16"/>
    <w:link w:val="8"/>
    <w:semiHidden/>
    <w:qFormat/>
    <w:uiPriority w:val="99"/>
    <w:rPr>
      <w:rFonts w:asciiTheme="minorHAnsi" w:hAnsiTheme="minorHAnsi" w:eastAsiaTheme="minorEastAsia" w:cstheme="minorBidi"/>
      <w:kern w:val="2"/>
      <w:sz w:val="18"/>
      <w:szCs w:val="18"/>
      <w:lang w:eastAsia="zh-CN"/>
    </w:rPr>
  </w:style>
  <w:style w:type="character" w:customStyle="1" w:styleId="32">
    <w:name w:val="尾注文本 Char"/>
    <w:basedOn w:val="16"/>
    <w:link w:val="3"/>
    <w:semiHidden/>
    <w:qFormat/>
    <w:uiPriority w:val="99"/>
    <w:rPr>
      <w:rFonts w:asciiTheme="minorHAnsi" w:hAnsiTheme="minorHAnsi" w:eastAsiaTheme="minorEastAsia" w:cstheme="minorBidi"/>
      <w:kern w:val="2"/>
      <w:sz w:val="21"/>
      <w:szCs w:val="22"/>
      <w:lang w:eastAsia="zh-CN"/>
    </w:rPr>
  </w:style>
  <w:style w:type="paragraph" w:customStyle="1" w:styleId="33">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4">
    <w:name w:val="未处理的提及2"/>
    <w:basedOn w:val="16"/>
    <w:semiHidden/>
    <w:unhideWhenUsed/>
    <w:qFormat/>
    <w:uiPriority w:val="99"/>
    <w:rPr>
      <w:color w:val="605E5C"/>
      <w:shd w:val="clear" w:color="auto" w:fill="E1DFDD"/>
    </w:rPr>
  </w:style>
  <w:style w:type="character" w:customStyle="1" w:styleId="35">
    <w:name w:val="标题 Char"/>
    <w:basedOn w:val="16"/>
    <w:link w:val="10"/>
    <w:qFormat/>
    <w:uiPriority w:val="10"/>
    <w:rPr>
      <w:rFonts w:asciiTheme="majorHAnsi" w:hAnsiTheme="majorHAnsi" w:eastAsiaTheme="majorEastAsia" w:cstheme="majorBidi"/>
      <w:b/>
      <w:bCs/>
      <w:kern w:val="2"/>
      <w:sz w:val="32"/>
      <w:szCs w:val="32"/>
    </w:rPr>
  </w:style>
  <w:style w:type="character" w:customStyle="1" w:styleId="36">
    <w:name w:val="副标题 Char"/>
    <w:basedOn w:val="16"/>
    <w:link w:val="7"/>
    <w:qFormat/>
    <w:uiPriority w:val="11"/>
    <w:rPr>
      <w:rFonts w:asciiTheme="minorHAnsi" w:hAnsiTheme="minorHAnsi" w:eastAsiaTheme="minorEastAsia" w:cstheme="minorBidi"/>
      <w:b/>
      <w:bCs/>
      <w:kern w:val="28"/>
      <w:sz w:val="32"/>
      <w:szCs w:val="32"/>
    </w:rPr>
  </w:style>
  <w:style w:type="character" w:customStyle="1" w:styleId="37">
    <w:name w:val="不明显强调1"/>
    <w:basedOn w:val="16"/>
    <w:qFormat/>
    <w:uiPriority w:val="19"/>
    <w:rPr>
      <w:i/>
      <w:iCs/>
      <w:color w:val="3F3F3F" w:themeColor="text1" w:themeTint="BF"/>
    </w:rPr>
  </w:style>
  <w:style w:type="character" w:customStyle="1" w:styleId="38">
    <w:name w:val="明显强调1"/>
    <w:basedOn w:val="16"/>
    <w:qFormat/>
    <w:uiPriority w:val="21"/>
    <w:rPr>
      <w:i/>
      <w:iCs/>
      <w:color w:val="4472C4" w:themeColor="accent1"/>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TURABIAN.XSL" StyleName="Turabian"/>
</file>

<file path=customXml/itemProps1.xml><?xml version="1.0" encoding="utf-8"?>
<ds:datastoreItem xmlns:ds="http://schemas.openxmlformats.org/officeDocument/2006/customXml" ds:itemID="{4484D9EF-5156-4C96-AC1C-F7F4F1CCA131}">
  <ds:schemaRefs/>
</ds:datastoreItem>
</file>

<file path=docProps/app.xml><?xml version="1.0" encoding="utf-8"?>
<Properties xmlns="http://schemas.openxmlformats.org/officeDocument/2006/extended-properties" xmlns:vt="http://schemas.openxmlformats.org/officeDocument/2006/docPropsVTypes">
  <Company>irfan</Company>
  <Pages>6</Pages>
  <Words>1794</Words>
  <Characters>10232</Characters>
  <Lines>85</Lines>
  <Paragraphs>24</Paragraphs>
  <TotalTime>0</TotalTime>
  <ScaleCrop>false</ScaleCrop>
  <LinksUpToDate>false</LinksUpToDate>
  <CharactersWithSpaces>12002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2023-06-21T16:58:00Z</dcterms:created>
  <dc:creator>Lothlorien Robert</dc:creator>
  <cp:lastModifiedBy>邢</cp:lastModifiedBy>
  <dcterms:modified xsi:type="dcterms:W3CDTF">2024-08-12T15:03:26Z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96AC019BD2404919813231488986BB68_13</vt:lpwstr>
  </property>
</Properties>
</file>